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974" w:rsidRPr="006A7744" w:rsidRDefault="006A7744">
      <w:pPr>
        <w:rPr>
          <w:rFonts w:ascii="Times New Roman" w:hAnsi="Times New Roman" w:cs="Times New Roman"/>
          <w:b/>
          <w:sz w:val="28"/>
          <w:szCs w:val="28"/>
        </w:rPr>
      </w:pPr>
      <w:r w:rsidRPr="006A77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266700</wp:posOffset>
            </wp:positionV>
            <wp:extent cx="2148840" cy="2148840"/>
            <wp:effectExtent l="0" t="0" r="3810" b="3810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" name="Рисунок 1" descr="C:\Users\Надежда\Downloads\Girl-singing-with-mic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Girl-singing-with-mic-1024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974" w:rsidRPr="006A77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5766F" w:rsidRPr="006A774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C5974" w:rsidRPr="006A7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744">
        <w:rPr>
          <w:rFonts w:ascii="Times New Roman" w:hAnsi="Times New Roman" w:cs="Times New Roman"/>
          <w:b/>
          <w:sz w:val="28"/>
          <w:szCs w:val="28"/>
        </w:rPr>
        <w:t>«</w:t>
      </w:r>
      <w:r w:rsidR="00BC5974" w:rsidRPr="006A7744">
        <w:rPr>
          <w:rFonts w:ascii="Times New Roman" w:hAnsi="Times New Roman" w:cs="Times New Roman"/>
          <w:b/>
          <w:sz w:val="28"/>
          <w:szCs w:val="28"/>
        </w:rPr>
        <w:t>Голос</w:t>
      </w:r>
      <w:r w:rsidRPr="006A7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974" w:rsidRPr="006A7744">
        <w:rPr>
          <w:rFonts w:ascii="Times New Roman" w:hAnsi="Times New Roman" w:cs="Times New Roman"/>
          <w:b/>
          <w:sz w:val="28"/>
          <w:szCs w:val="28"/>
        </w:rPr>
        <w:t>- музыкальный инструмент</w:t>
      </w:r>
      <w:r w:rsidRPr="006A7744">
        <w:rPr>
          <w:rFonts w:ascii="Times New Roman" w:hAnsi="Times New Roman" w:cs="Times New Roman"/>
          <w:b/>
          <w:sz w:val="28"/>
          <w:szCs w:val="28"/>
        </w:rPr>
        <w:t>». 30.01.23 г.</w:t>
      </w:r>
    </w:p>
    <w:p w:rsidR="0075766F" w:rsidRPr="004224A8" w:rsidRDefault="0075766F" w:rsidP="006A77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46" w:type="dxa"/>
        <w:tblCellSpacing w:w="15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6"/>
      </w:tblGrid>
      <w:tr w:rsidR="004224A8" w:rsidRPr="004224A8" w:rsidTr="00BC5974">
        <w:trPr>
          <w:tblCellSpacing w:w="15" w:type="dxa"/>
        </w:trPr>
        <w:tc>
          <w:tcPr>
            <w:tcW w:w="10586" w:type="dxa"/>
            <w:hideMark/>
          </w:tcPr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Многие люди в немалой степени обязаны своим успехом именно голосу. Так же, как и о внешнем виде, люди судят о голосе незнакомого человека, учителя, ведущего на радио или политического деятеля в течение первых нескольких секунд. Неважно, известный вы человек или нет. Несмотря на запоминающуюся внешность некоторых известных людей, вспоминая их, мы в перву</w:t>
            </w:r>
            <w:bookmarkStart w:id="0" w:name="_GoBack"/>
            <w:bookmarkEnd w:id="0"/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 очередь вспоминаем голос.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Голос, для человека, важен так же, как его внешность, манеры, имидж, умение держаться на людях. Это тот инструмент, с помощью которого люди доносят свое сообщение до аудитории. Взаимопонимание между выступающим и слушающими в аудитории, зависит от голосовых и речевых данных. Голос может привлечь слушателей, убедить их в чем-то, завоевать их поддержку и доверие. Можно расшевелить людей или усыпить их, очаровать или оттолкнуть. Человеческий го</w:t>
            </w:r>
            <w:bookmarkStart w:id="1" w:name="OLE_LINK1"/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 - могущественный инструмент.</w:t>
            </w:r>
          </w:p>
          <w:bookmarkEnd w:id="1"/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всей истории человечества, люди создали множество музыкальных инструментов. На звание старейшего из них претендуют и барабан, и пастуший рожок, но самым главным, самым первым и, кстати, самым совершенным музыкальным инструментом, чья история начинается ещё во времена питекантропов и кроманьонцев, является </w:t>
            </w:r>
            <w:r w:rsidRPr="004224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голос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Ровесник человечества, дар, преподносимый щедрой природой каждому ребёнку, а как распорядиться таким даром впоследствии, люди решают сами.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Удачное строение горла, голосовых связок, ещё нескольких важнейших элементов и деталей 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певческого аппарата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необыкновенно важны для формирования сильного звука, приятного тембра и большого диапазона певца.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как описывает 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Фёдора Ивановича Шаляпина писатель Ираклий Андроников: 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посмотрел в горло Шаляпину и увидел там... Глотка, она казалась шире шеи Шаляпина. Нёбо - оно высоко поднималось сводом под самые глаза Шаляпина. Язык - он трепетал и покорно располагался возле самых корней зубов. В горле не было ни одной лишней детали, и все оно рассматривалось как чудесное архитектурное сооружение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своему страстному накалу, по силе эмоционального воздействия на слушателей с голосом не может сравниться ни один инструмент. Вот почему поклонников и фанатов 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 вокалистов всегда несколько больше, чем у самых лучших инструменталистов. На концертах известных певцов зрители впадают в экстатическое состояние и в буквальном смысле сходят с ума. Причём было это всегда, независимо от времени и жанра. На выступлениях Шаляпина и </w:t>
            </w:r>
            <w:proofErr w:type="spellStart"/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Карузо</w:t>
            </w:r>
            <w:proofErr w:type="spellEnd"/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поклонники точно так же теряли сознание, как и на концертах 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Битлз</w:t>
            </w:r>
            <w:r w:rsidR="004224A8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Майкла Джексона. 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 же время, наш голосовой аппарат столь невелик, что трудно ожидать от него впечатляющего звучания как от музыкального инструмента. Как же тогда певцам удается извлекать столь волшебные звуки?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Голосовой аппарат человека не представляет собой ничего особенного в сравнении с традиционными музыкальными инструментами. Гортань вместе с расположенными над ней дыхательными путями по своему размеру следовало бы отнести к той же группе, что и флейту-пикколо (одну из самых маленьких). Однако опытные певцы способны соревноваться со всеми рукотворными инструментами -- как один на один, так и с целым оркестром. Ученые в своих исследованиях показали, как при пении достигается столь широкий диапазон звуков, и раскрыли удивительно сложные закономерности работы элементов голосового аппарата и их взаимодействия.</w:t>
            </w:r>
          </w:p>
          <w:p w:rsidR="00BC5974" w:rsidRPr="004224A8" w:rsidRDefault="00BC5974" w:rsidP="004224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полувека специалисты объясняли свойства человеческого голоса при помощи так называемой линейной теории речевой акустики, согласно которой источник звука и резонатор звука (или усилитель) работают независимо. Однако теперь ученые узнали, что нелинейные взаимодействия, при которых источник и резонатор влияют друг на друга, играют неожиданно важную роль в генерации человеческого голоса. И благодаря новейшим исследованиям мы уже понимаем, как великим певцам удается извлекать завораживающие звуки.</w:t>
            </w:r>
          </w:p>
          <w:p w:rsidR="00C316B5" w:rsidRPr="004224A8" w:rsidRDefault="004224A8" w:rsidP="006A77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1809115</wp:posOffset>
                  </wp:positionH>
                  <wp:positionV relativeFrom="paragraph">
                    <wp:posOffset>264160</wp:posOffset>
                  </wp:positionV>
                  <wp:extent cx="2796540" cy="1857375"/>
                  <wp:effectExtent l="0" t="0" r="3810" b="9525"/>
                  <wp:wrapTight wrapText="bothSides">
                    <wp:wrapPolygon edited="0">
                      <wp:start x="0" y="0"/>
                      <wp:lineTo x="0" y="21489"/>
                      <wp:lineTo x="21482" y="21489"/>
                      <wp:lineTo x="21482" y="0"/>
                      <wp:lineTo x="0" y="0"/>
                    </wp:wrapPolygon>
                  </wp:wrapTight>
                  <wp:docPr id="2" name="Рисунок 2" descr="C:\Users\Надежда\Downloads\SingingLessonsforK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\Downloads\SingingLessonsforKi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974" w:rsidRPr="004224A8" w:rsidRDefault="00BC5974" w:rsidP="006A77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744" w:rsidRPr="004224A8" w:rsidRDefault="006A7744" w:rsidP="006A77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744" w:rsidRPr="004224A8" w:rsidRDefault="006A7744" w:rsidP="006A77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744" w:rsidRPr="004224A8" w:rsidRDefault="006A7744" w:rsidP="006A77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744" w:rsidRPr="004224A8" w:rsidRDefault="006A7744" w:rsidP="006A77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5974" w:rsidRPr="004224A8" w:rsidRDefault="006A7744" w:rsidP="006A77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Подготовила</w:t>
            </w:r>
            <w:r w:rsidR="00BC5974" w:rsidRPr="0042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музыкальный руководитель Леонтьева Надежда Валентиновна.</w:t>
            </w:r>
          </w:p>
        </w:tc>
      </w:tr>
    </w:tbl>
    <w:p w:rsidR="00DA0F63" w:rsidRPr="00BC5974" w:rsidRDefault="00BC5974">
      <w:pPr>
        <w:rPr>
          <w:sz w:val="24"/>
          <w:szCs w:val="24"/>
        </w:rPr>
      </w:pPr>
      <w:r w:rsidRPr="00BC5974">
        <w:rPr>
          <w:rFonts w:ascii="Arial" w:eastAsia="Times New Roman" w:hAnsi="Arial" w:cs="Arial"/>
          <w:color w:val="646464"/>
          <w:sz w:val="24"/>
          <w:szCs w:val="24"/>
          <w:lang w:eastAsia="ru-RU"/>
        </w:rPr>
        <w:lastRenderedPageBreak/>
        <w:t> </w:t>
      </w:r>
    </w:p>
    <w:sectPr w:rsidR="00DA0F63" w:rsidRPr="00BC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0CB"/>
    <w:rsid w:val="004224A8"/>
    <w:rsid w:val="005F20CB"/>
    <w:rsid w:val="006A7744"/>
    <w:rsid w:val="0075766F"/>
    <w:rsid w:val="00BC5974"/>
    <w:rsid w:val="00C316B5"/>
    <w:rsid w:val="00C61F52"/>
    <w:rsid w:val="00DA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9242"/>
  <w15:chartTrackingRefBased/>
  <w15:docId w15:val="{11B9ABB0-603E-44C8-9B75-6794EBD9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974"/>
    <w:rPr>
      <w:b/>
      <w:bCs/>
    </w:rPr>
  </w:style>
  <w:style w:type="character" w:customStyle="1" w:styleId="articleseperator">
    <w:name w:val="article_seperator"/>
    <w:basedOn w:val="a0"/>
    <w:rsid w:val="00BC5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59E9E-D57F-4964-83AE-9D7632AB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Жоржик</cp:lastModifiedBy>
  <cp:revision>9</cp:revision>
  <dcterms:created xsi:type="dcterms:W3CDTF">2023-01-26T15:39:00Z</dcterms:created>
  <dcterms:modified xsi:type="dcterms:W3CDTF">2023-01-29T18:18:00Z</dcterms:modified>
</cp:coreProperties>
</file>