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48" w:rsidRPr="005D4E48" w:rsidRDefault="005D4E48" w:rsidP="005D4E48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Trebuchet MS" w:eastAsia="Times New Roman" w:hAnsi="Trebuchet MS" w:cs="Times New Roman"/>
          <w:color w:val="0070C0"/>
          <w:sz w:val="33"/>
          <w:szCs w:val="33"/>
        </w:rPr>
      </w:pPr>
      <w:r w:rsidRPr="005D4E48">
        <w:rPr>
          <w:rFonts w:ascii="Times New Roman" w:eastAsia="Times New Roman" w:hAnsi="Times New Roman" w:cs="Times New Roman"/>
          <w:b/>
          <w:bCs/>
          <w:color w:val="0070C0"/>
          <w:sz w:val="32"/>
        </w:rPr>
        <w:t>Рекомендации родителям по формированию психологической готовности детей к школе.</w:t>
      </w:r>
    </w:p>
    <w:p w:rsidR="005D4E48" w:rsidRDefault="005D4E48" w:rsidP="005D4E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5D4E4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«Быть готовым к школе – не значит уметь читать, писать и считать. </w:t>
      </w:r>
      <w:proofErr w:type="gramStart"/>
      <w:r w:rsidRPr="005D4E48">
        <w:rPr>
          <w:rFonts w:ascii="Times New Roman" w:eastAsia="Times New Roman" w:hAnsi="Times New Roman" w:cs="Times New Roman"/>
          <w:i/>
          <w:iCs/>
          <w:color w:val="000000"/>
          <w:sz w:val="28"/>
        </w:rPr>
        <w:t>Быть готовым к школе – значит быть готовым всему этому научиться» (</w:t>
      </w:r>
      <w:proofErr w:type="spellStart"/>
      <w:r w:rsidRPr="005D4E48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Венгер</w:t>
      </w:r>
      <w:proofErr w:type="spellEnd"/>
      <w:r w:rsidRPr="005D4E4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Л.А.</w:t>
      </w:r>
      <w:proofErr w:type="gramEnd"/>
    </w:p>
    <w:p w:rsidR="005D4E48" w:rsidRPr="005D4E48" w:rsidRDefault="005D4E48" w:rsidP="005D4E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>
            <wp:extent cx="1924050" cy="1924050"/>
            <wp:effectExtent l="19050" t="0" r="0" b="0"/>
            <wp:docPr id="1" name="Рисунок 1" descr="https://avatars.mds.yandex.net/get-pdb/1528118/4c72423d-b41e-4f06-bd85-653d2633b66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28118/4c72423d-b41e-4f06-bd85-653d2633b66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E48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Под психологической готовностью к школьному обучению, имеют в виду формирование целого комплекса новообразований, позволяющих ребенку безболезненно включиться в школьную жизнь.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Выделяют три основные линии, по которым должна вестись подготовка к школе: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1.Общее развитие. К тому времени, когда ребенок станет школьником, его общее развитие должно достичь определенного уровня. Речь в первую очередь идет о развитии памяти, внимания, особенно интеллекта. И здесь нас интересует, как имеющего у него запас знаний и представлений, так и умение действовать во внутреннем плане (т. е. производить некоторые действия в уме).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2. Воспитание умения произвольно управлять собой. У ребенка дошкольного возраста яркое восприятие, легко переключаемое внимание и хорошая память, но произвольно управлять ими он еще как следует, не умеет. Он может надолго и в деталях запомнить какое – то событие или разговор взрослых. Но сосредоточиться длительное время на том, что не вызывает у него интереса, ему трудно. А это умение совершенно необходимо к моменту поступления в школу. Как и умение, более широкого плана делать не только, то, что тебе хочется, но и то, что надо.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3. Формирование мотивов, побуждающих к учению. Имеется в виду не тот интерес, который проявляют дошкольники к школе. Речь идет о воспитании действительной и глубокой мотивации, которая сможет стать побудительной причиной к приобретению знаний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Важно выделить в психологической готовности несколько компонентов: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Готовность к школе определяется не только уровнем интеллекта, важен не столько объѐм тех сведений и знаний, который имеет ребенок, сколько их качество, степень осознанности, четкость представлений.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Особое значение в психологической готовности к школе, имеют способности и предпосылки в овладении знаниями и навыками. Психологи называют эти предпосылки '' вводными навыками ''.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Именно поэтому важнее не учить ребенка читать, а развивать речь, способность различать звуки, не учить писать, а создать условия для развития моторики и особенно движение руки пальцев.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Обязательно, необходимость в развитии способности слушать, понимать смысл прочитанного, умение пересказать, проводить зрительное сопоставление, подчеркнем важность не объѐма знаний, а качество мышления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компоненты психологической готовности дошкольника к школьному обучению.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В структуре психологической готовности принято выделять следующие компоненты: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 1.Личностная и социально – психологическая готовность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2.Интеллектуальная готовность.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3.Мотивационная готовность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4.Эмоционально – волевая готовность.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Личностная готовность</w:t>
      </w:r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 умение строить адекватные системы обучения отношения 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взрослыми; умение общаться со сверстниками; отсутствие заниженной самооценки и страха неудачи. Интеллектуальная готовность Данный компонент предполагает наличие у ребенка кругозора, запаса знаний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Интеллектуальная готовность</w:t>
      </w:r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 предполагает у дошкольника формирование начальных умений в области учебной деятельности, в частности, умение выделить учебную задачу и превратить еѐ в самостоятельную цель деятельности. 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Обобщая, можно говорить, что развитие интеллектуальной готовности к обучению в школе предполагает: дифференцированное восприятие; аналитическое мышление (способность постижения новых признаков и связей между явлениями, способность действовать по образцу); рациональный подход к действительности (ослабление роли фантазии); логическое запоминание; интерес к знаниям, процессу их получения за счет дополнительных усилий; овладение на слух разговорной речью и способностью к пониманию и применению символов;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 развитие тонких движений руки и зрительно – двигательных координации.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Мотивационная готовность</w:t>
      </w:r>
      <w:r w:rsidRPr="005D4E48">
        <w:rPr>
          <w:rFonts w:ascii="Times New Roman" w:eastAsia="Times New Roman" w:hAnsi="Times New Roman" w:cs="Times New Roman"/>
          <w:color w:val="000000"/>
          <w:sz w:val="28"/>
        </w:rPr>
        <w:t> Мотив – то, что побуждает ребенка к деятельности, то есть его интересы, потребности, желания. Система мотивов, определяющих желание ребѐнка идти в школу следующая. Это могут быть адекватные (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познавательный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, социальный и оценочный) мотивы и неадекватные (внешний, позиционный и игровой). Каждый из этих мотивов в той или иной степени присутствует в мотивационной структуре ребѐнка, но важно установить какой мотив является доминирующим. У ребѐнка, 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поступающего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 в школу возможна также негативная мотивация к школьному обучению. Причины еѐ выясняются индивидуально, в каждом конкретном случае. Но как правило – это страх ребѐнка перед школой, который формируют сами родители непосредственно или косвенно; ситуация в семье: отрицательный пример старших детей – школьников; пресыщение ребѐнка самим процессом подготовки к школе, занятиями по типу школьного урока, усталость. У многих детей, которые посещают подготовительные курсы при школе, размыта грань между будущей и настоящей «субботней» школой. На вопрос: «Ты хочешь учиться в школе?», дети отвечают: «А я и так уже учусь в школе». Интерес к школе у некоторых детей также не выраженный, поскольку у детей, посещающих подготовительные курсы при школе, отсутствует некая интригующая новизна предстоящего важного события – поступления в школу.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Эмоционально - волевая готовность</w:t>
      </w:r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. Формирование чувства личной и культурной идентичности, происходящее в дошкольном возрасте, сопровождается разнообразными сильными эмоциональными переживаниями, которыми ребенок должен научиться интегрировать в структуру собственной личности. Довольно сложная задача: найти выход чувству страха и тревоги, горю и гневу, любви и радости, чувствительности и любопытству, приемлемый как для детей, так и для их родителей. Дети находят множество решений этой сложной задачи, но, каким бы 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оно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 ни было, они, все–таки, переживают конфликт. Не все дети желают идти в школу, это объясняется:</w:t>
      </w:r>
    </w:p>
    <w:p w:rsidR="005D4E48" w:rsidRPr="005D4E48" w:rsidRDefault="005D4E48" w:rsidP="005D4E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объективной неготовностью ребенка, он еще не наигрался;</w:t>
      </w:r>
    </w:p>
    <w:p w:rsidR="005D4E48" w:rsidRPr="005D4E48" w:rsidRDefault="005D4E48" w:rsidP="005D4E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недостаточной или негативной информацией о школе;</w:t>
      </w:r>
    </w:p>
    <w:p w:rsidR="005D4E48" w:rsidRPr="005D4E48" w:rsidRDefault="005D4E48" w:rsidP="005D4E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индивидуальными особенностями характера ребенка (ребенок робок, застенчив, необщителен).</w:t>
      </w:r>
    </w:p>
    <w:p w:rsidR="005D4E48" w:rsidRPr="005D4E48" w:rsidRDefault="005D4E48" w:rsidP="005D4E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страхом из-за ошибок воспитания родителей.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Поэтому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1. Не запугивайте ребенка школой. Нельзя говорить: «Ты плохо считаешь, как же ты будешь учиться?», «Ты не умеешь себя вести, таких детей в школу не берут», «Не будешь стараться, в школе будут одни двойки» и т.д.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2. Читайте ребенку художественную литературу о школьной жизни, смотрите и обсуждайте вместе мультфильмы, кино о школе.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3. Не возлагайте непосильных, необоснованных надежд на то, что ребенок будет в школе лучшим учеником, превосходящим своих одноклассников.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4. Старайтесь больше времени проводить с ребенком, общайтесь с ним на равных, тем самым давая понять, что он уже достаточно взрослый.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5D4E48">
        <w:rPr>
          <w:rFonts w:ascii="Times New Roman" w:eastAsia="Times New Roman" w:hAnsi="Times New Roman" w:cs="Times New Roman"/>
          <w:color w:val="000000"/>
          <w:sz w:val="28"/>
        </w:rPr>
        <w:t>5. Чаще хвалите своего ребенка, пусть даже за небольшие достижения. Формируйте ситуацию успеха, укрепляйте его веру в собственные силы и возможности.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32"/>
        </w:rPr>
        <w:t>Рекомендации родителям.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Подготовить ребенка к школе можно при помощи выполнения ряда заданий, способствующих, повышению общего умственного развития. Эти занятия подразделяются на три вида: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1) тренировка умения слушать и выполнять указания взрослого;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2) тренировка памяти;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3)подготовка руки к овладению письмом.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Умение слушать и выполнять указания взрослого зависит от развитости произвольного внимания, которое хорошо поддаѐтся тренировки с помощью дидактических игр с 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>ѐтко выраженными правилами. Целесообразно регулярно включать ребѐнка в выполнение задания по предварительно разработанному плану действий: можно выполнить постройки из кубиков, рисунки, орнаменты, аппликации, различные поделки из бумаги, форму которую задаѐт словесно или с помощью схемы взрослый.</w:t>
      </w:r>
    </w:p>
    <w:p w:rsidR="005D4E48" w:rsidRPr="005D4E48" w:rsidRDefault="005D4E48" w:rsidP="005D4E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Нужно тренировать ребѐнка к пересказу сказок по схематическому плану, составленному родителями. Важно 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научить ребѐнка анализировать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 образец и результаты собственной или чужой работы, находить и исправлять ошибки.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Если у ребенка обнаруживаются затруднения с запоминанием текстов (плохая механическая память), нужно, прежде всего, снять все формы нервного переутомления – удлинить сон, увеличить время прогулок, обогатить питание витаминами.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Подготовка руки к овладению письмом помогают действия с предметами. Способствующие развитию и укреплению мелких мышц руки (лепка из пластилина, глины, нанизывание бусинок на проволоку, изготовление украшений из бисера, ручной труд, вышивание, мозаика, конструирование и т. п.).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И «рисовальные» упражнения: по точкам и по штрихованным линиям узоров, рисование по образцу с опорой на значимые точки; </w:t>
      </w:r>
      <w:proofErr w:type="spellStart"/>
      <w:r w:rsidRPr="005D4E48">
        <w:rPr>
          <w:rFonts w:ascii="Times New Roman" w:eastAsia="Times New Roman" w:hAnsi="Times New Roman" w:cs="Times New Roman"/>
          <w:color w:val="000000"/>
          <w:sz w:val="28"/>
        </w:rPr>
        <w:t>дорисовывание</w:t>
      </w:r>
      <w:proofErr w:type="spellEnd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 недостающих элементов по образцу; раскрашивание рисунков при помощи различной штриховки.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b/>
          <w:bCs/>
          <w:color w:val="000000"/>
          <w:sz w:val="32"/>
        </w:rPr>
        <w:t>О чём же необходимо помнить родителям?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ещѐ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4. Приучайте ребенка содержать в порядке свои вещи и школьные принадлежности.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5. Хорошие манеры ребенка — зеркало семейных отношений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.«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>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6. Приучайте ребенка к самостоятельности в быту и навыкам </w:t>
      </w:r>
      <w:proofErr w:type="spellStart"/>
      <w:r w:rsidRPr="005D4E48">
        <w:rPr>
          <w:rFonts w:ascii="Times New Roman" w:eastAsia="Times New Roman" w:hAnsi="Times New Roman" w:cs="Times New Roman"/>
          <w:color w:val="000000"/>
          <w:sz w:val="28"/>
        </w:rPr>
        <w:t>самообслуживания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.Ч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>ем</w:t>
      </w:r>
      <w:proofErr w:type="spellEnd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5D4E48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>.д</w:t>
      </w:r>
      <w:proofErr w:type="spellEnd"/>
      <w:proofErr w:type="gramEnd"/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</w:t>
      </w:r>
      <w:r w:rsidRPr="005D4E48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заболевания, слезливость, грубость, головные боли и т.д.).</w:t>
      </w:r>
      <w:proofErr w:type="gramEnd"/>
      <w:r w:rsidRPr="005D4E48">
        <w:rPr>
          <w:rFonts w:ascii="Times New Roman" w:eastAsia="Times New Roman" w:hAnsi="Times New Roman" w:cs="Times New Roman"/>
          <w:color w:val="000000"/>
          <w:sz w:val="28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5D4E48" w:rsidRPr="005D4E48" w:rsidRDefault="005D4E48" w:rsidP="005D4E4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5D4E48">
        <w:rPr>
          <w:rFonts w:ascii="Times New Roman" w:eastAsia="Times New Roman" w:hAnsi="Times New Roman" w:cs="Times New Roman"/>
          <w:color w:val="000000"/>
          <w:sz w:val="28"/>
        </w:rPr>
        <w:t> 11. Ограничьте время нахождения Вашего ребѐнка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напряжѐнного дня. В отличие от взрослых, оба этих занятия действуют возбуждающе на неокрепшую нервную систему ребѐнка, в свою очередь, провоцируя повышенную утомляемость, двигательную активность, перевозбуждение, раздражительность и др.</w:t>
      </w:r>
    </w:p>
    <w:p w:rsidR="000075FB" w:rsidRDefault="000075FB"/>
    <w:sectPr w:rsidR="000075FB" w:rsidSect="005D4E48">
      <w:pgSz w:w="11906" w:h="16838"/>
      <w:pgMar w:top="720" w:right="720" w:bottom="720" w:left="720" w:header="708" w:footer="708" w:gutter="0"/>
      <w:pgBorders w:offsetFrom="page">
        <w:top w:val="poinsettias" w:sz="11" w:space="19" w:color="auto"/>
        <w:left w:val="poinsettias" w:sz="11" w:space="19" w:color="auto"/>
        <w:bottom w:val="poinsettias" w:sz="11" w:space="19" w:color="auto"/>
        <w:right w:val="poinsettias" w:sz="11" w:space="19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71460"/>
    <w:multiLevelType w:val="hybridMultilevel"/>
    <w:tmpl w:val="A080BA7E"/>
    <w:lvl w:ilvl="0" w:tplc="036215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u w:color="17365D" w:themeColor="tex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E48"/>
    <w:rsid w:val="000075FB"/>
    <w:rsid w:val="005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4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E4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5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D4E48"/>
  </w:style>
  <w:style w:type="paragraph" w:customStyle="1" w:styleId="c12">
    <w:name w:val="c12"/>
    <w:basedOn w:val="a"/>
    <w:rsid w:val="005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D4E48"/>
  </w:style>
  <w:style w:type="paragraph" w:customStyle="1" w:styleId="c0">
    <w:name w:val="c0"/>
    <w:basedOn w:val="a"/>
    <w:rsid w:val="005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4E48"/>
  </w:style>
  <w:style w:type="character" w:customStyle="1" w:styleId="c4">
    <w:name w:val="c4"/>
    <w:basedOn w:val="a0"/>
    <w:rsid w:val="005D4E48"/>
  </w:style>
  <w:style w:type="character" w:customStyle="1" w:styleId="c8">
    <w:name w:val="c8"/>
    <w:basedOn w:val="a0"/>
    <w:rsid w:val="005D4E48"/>
  </w:style>
  <w:style w:type="character" w:customStyle="1" w:styleId="c13">
    <w:name w:val="c13"/>
    <w:basedOn w:val="a0"/>
    <w:rsid w:val="005D4E48"/>
  </w:style>
  <w:style w:type="character" w:customStyle="1" w:styleId="c6">
    <w:name w:val="c6"/>
    <w:basedOn w:val="a0"/>
    <w:rsid w:val="005D4E48"/>
  </w:style>
  <w:style w:type="character" w:customStyle="1" w:styleId="c5">
    <w:name w:val="c5"/>
    <w:basedOn w:val="a0"/>
    <w:rsid w:val="005D4E48"/>
  </w:style>
  <w:style w:type="paragraph" w:styleId="a3">
    <w:name w:val="List Paragraph"/>
    <w:basedOn w:val="a"/>
    <w:uiPriority w:val="34"/>
    <w:qFormat/>
    <w:rsid w:val="005D4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1867</Words>
  <Characters>10644</Characters>
  <Application>Microsoft Office Word</Application>
  <DocSecurity>0</DocSecurity>
  <Lines>88</Lines>
  <Paragraphs>24</Paragraphs>
  <ScaleCrop>false</ScaleCrop>
  <Company>Microsoft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2020-06-21T16:59:00Z</dcterms:created>
  <dcterms:modified xsi:type="dcterms:W3CDTF">2020-06-21T17:07:00Z</dcterms:modified>
</cp:coreProperties>
</file>