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AF9" w:rsidRDefault="00904AF9" w:rsidP="00904AF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Совет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ы, которые помогут Вам в работе</w:t>
      </w:r>
    </w:p>
    <w:p w:rsidR="00904AF9" w:rsidRPr="00904AF9" w:rsidRDefault="00904AF9" w:rsidP="00904AF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904AF9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Если ребёнок, ошибся: какие вопросы задать</w:t>
      </w:r>
    </w:p>
    <w:p w:rsidR="00904AF9" w:rsidRPr="0065640A" w:rsidRDefault="00904AF9" w:rsidP="00904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Цель — не просто найти ошибку, а помочь ребёнку самому осознать правило и научиться его применять. </w:t>
      </w:r>
      <w:proofErr w:type="gramStart"/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Вместо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«Ты ошибся, давай повторим ещё раз» используйте направляющие вопросы.  </w:t>
      </w:r>
    </w:p>
    <w:p w:rsidR="00904AF9" w:rsidRPr="0065640A" w:rsidRDefault="00904AF9" w:rsidP="00904A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«Покажи, как ты получил этот ответ. Что ты дела</w:t>
      </w:r>
      <w:proofErr w:type="gramStart"/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л(</w:t>
      </w:r>
      <w:proofErr w:type="gramEnd"/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а) перед этим? Какой шаг вызвал затруднение?»</w:t>
      </w:r>
    </w:p>
    <w:p w:rsidR="00904AF9" w:rsidRPr="0065640A" w:rsidRDefault="00904AF9" w:rsidP="00904A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«А как можно проверить, что предметов действительно поровну? Какой приём ты использова</w:t>
      </w:r>
      <w:proofErr w:type="gramStart"/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л(</w:t>
      </w:r>
      <w:proofErr w:type="gramEnd"/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а)?»</w:t>
      </w:r>
    </w:p>
    <w:p w:rsidR="00904AF9" w:rsidRPr="0065640A" w:rsidRDefault="00904AF9" w:rsidP="00904A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«Можешь объяснить, почему ты выбрал именно это число? Какое правило тут работает?»</w:t>
      </w:r>
    </w:p>
    <w:p w:rsidR="00904AF9" w:rsidRPr="0065640A" w:rsidRDefault="00904AF9" w:rsidP="00904A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«А если попробовать решить задачу другим способом? Как ещё можно подойти к этому?»</w:t>
      </w:r>
    </w:p>
    <w:p w:rsidR="00904AF9" w:rsidRPr="0065640A" w:rsidRDefault="00904AF9" w:rsidP="00904A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«Что изменится, если мы поменяем предметы местами? А если добавим ещё один?»</w:t>
      </w:r>
    </w:p>
    <w:p w:rsidR="00904AF9" w:rsidRPr="0065640A" w:rsidRDefault="00904AF9" w:rsidP="00904A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«Как эти предметы можно сгруппировать? Есть ли другой вариант?»</w:t>
      </w:r>
    </w:p>
    <w:p w:rsidR="00904AF9" w:rsidRPr="0065640A" w:rsidRDefault="00904AF9" w:rsidP="00904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Совет:</w:t>
      </w:r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постепенно переходите от конкретных примеров к более общим выводам. Например: сначала попросите обосновать выбор при сложении однозначных чисел, а позже — вывести правило для любого количества слагаемых. </w:t>
      </w:r>
    </w:p>
    <w:p w:rsidR="00904AF9" w:rsidRPr="00904AF9" w:rsidRDefault="00904AF9" w:rsidP="00904AF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904AF9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Как адаптировать задание для опережающего ребёнка</w:t>
      </w:r>
    </w:p>
    <w:p w:rsidR="00904AF9" w:rsidRPr="0065640A" w:rsidRDefault="00904AF9" w:rsidP="00904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Главная задача — предложить не просто более сложное, а принципиально иное по характеру задание, которое потребует анализа, поиска закономерностей, применения знаний в нестандартной ситуации. </w:t>
      </w:r>
    </w:p>
    <w:p w:rsidR="00904AF9" w:rsidRPr="0065640A" w:rsidRDefault="00904AF9" w:rsidP="00904A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Усложните условие.</w:t>
      </w: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Например, если ребёнок легко считает в пределах 10, предложите сосчитать в обратном порядке или добавить условие («Сколько будет, если к этому количеству прибавить ещё одно яблоко?»). Если он уверенно работает с геометрическими фигурами, предложите составить фигуру с определённым свойством или найти лишнюю.</w:t>
      </w:r>
    </w:p>
    <w:p w:rsidR="00904AF9" w:rsidRPr="0065640A" w:rsidRDefault="00904AF9" w:rsidP="00904A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Добавьте исследовательский компонент.</w:t>
      </w: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Попросите не просто дать ответ, а объяснить ход мыслей, выдвинуть гипотезу и проверить её. Например: «Если я уберу этот треугольник, останется ли фигура четырёхугольником? А как ещё можно проверить?»</w:t>
      </w:r>
    </w:p>
    <w:p w:rsidR="00904AF9" w:rsidRPr="0065640A" w:rsidRDefault="00904AF9" w:rsidP="00904A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Используйте модели и наглядность, но с новым поворотом.</w:t>
      </w: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Например, предложите не просто построить ряд от самой большой к самой маленькой детали, а придумать правило, по которому можно упорядочить любой набор предметов, и проверить его на нескольких примерах.</w:t>
      </w:r>
    </w:p>
    <w:p w:rsidR="00904AF9" w:rsidRPr="0065640A" w:rsidRDefault="00904AF9" w:rsidP="00904A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Вводите элементы игры-головоломки или занимательные задачи.</w:t>
      </w: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Ребусы, лабиринты, простые головоломки с математическим содержанием, задачи-шутки — отличный способ стимулировать мышление.</w:t>
      </w:r>
    </w:p>
    <w:p w:rsidR="00904AF9" w:rsidRPr="0065640A" w:rsidRDefault="00904AF9" w:rsidP="00904A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Организуйте работу в малых группах или парами.</w:t>
      </w: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Пусть ребёнок станет наставником для менее опытного сверстника: предложите ему объяснить алгоритм решения или проверить работу товарища.</w:t>
      </w:r>
    </w:p>
    <w:p w:rsidR="00904AF9" w:rsidRPr="0065640A" w:rsidRDefault="00904AF9" w:rsidP="00904A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Поощряйте самостоятельность.</w:t>
      </w: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Дайте возможность выбрать дополнительный материал (энциклопедию, интерактивное пособие) по теме занятия и поработать с ним самостоятельно. Обсудите результаты: что нового узнал ребёнок, какие вопросы возникли.</w:t>
      </w:r>
    </w:p>
    <w:p w:rsidR="00904AF9" w:rsidRPr="0065640A" w:rsidRDefault="00904AF9" w:rsidP="00904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904AF9" w:rsidRPr="00904AF9" w:rsidRDefault="00904AF9" w:rsidP="00904AF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904AF9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lastRenderedPageBreak/>
        <w:t>Несколько общих принципов</w:t>
      </w:r>
    </w:p>
    <w:p w:rsidR="00904AF9" w:rsidRPr="0065640A" w:rsidRDefault="00904AF9" w:rsidP="00904A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 сравнивайте ребёнка с другими — это убивает мотивацию.</w:t>
      </w:r>
    </w:p>
    <w:p w:rsidR="00904AF9" w:rsidRPr="0065640A" w:rsidRDefault="00904AF9" w:rsidP="00904A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Создавайте атмосферу, где ребёнок не боится задавать вопросы и высказывать нестандартные идеи.</w:t>
      </w:r>
    </w:p>
    <w:p w:rsidR="00904AF9" w:rsidRDefault="00904AF9" w:rsidP="00904A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Старайтесь связывать новое знание с уже </w:t>
      </w:r>
      <w:proofErr w:type="gramStart"/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известным</w:t>
      </w:r>
      <w:proofErr w:type="gramEnd"/>
      <w:r w:rsidRPr="0065640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ребёнку — так оно лучше усваивается.</w:t>
      </w:r>
    </w:p>
    <w:p w:rsidR="00904AF9" w:rsidRDefault="00904AF9" w:rsidP="00904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  <w:r w:rsidRPr="006564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Попробуйте начать с одного-двух приёмов в ходе занятия — понаблюдайте, как ребёнок реагирует, и постепенно расширяйте арсенал. </w:t>
      </w:r>
    </w:p>
    <w:p w:rsidR="00904AF9" w:rsidRDefault="00904AF9" w:rsidP="00904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04AF9" w:rsidRPr="00F92905" w:rsidRDefault="00904AF9" w:rsidP="00904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92905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Вопросы-подсказки:</w:t>
      </w:r>
      <w:r w:rsidRPr="00F9290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«Как ты это узнал?», «Есть другой способ?», «Как проверить?», «Что изменилось?».</w:t>
      </w:r>
    </w:p>
    <w:p w:rsidR="00904AF9" w:rsidRPr="0065640A" w:rsidRDefault="00904AF9" w:rsidP="00904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2E2C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Чек-лист для планирования занятия:</w:t>
      </w:r>
      <w:r w:rsidRPr="00F9290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цель, 1 новое действие, 2–3 повторения, интеграция, дифференциация, диагностика.</w:t>
      </w:r>
    </w:p>
    <w:p w:rsidR="00904AF9" w:rsidRPr="009A2E2C" w:rsidRDefault="00904AF9" w:rsidP="00904AF9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2E2C">
        <w:rPr>
          <w:rFonts w:ascii="Arial" w:eastAsia="Times New Roman" w:hAnsi="Arial" w:cs="Arial"/>
          <w:b/>
          <w:sz w:val="24"/>
          <w:szCs w:val="24"/>
          <w:lang w:eastAsia="ru-RU"/>
        </w:rPr>
        <w:t>Удачи в работе!</w:t>
      </w:r>
    </w:p>
    <w:p w:rsidR="00D97CC1" w:rsidRDefault="00D97CC1"/>
    <w:sectPr w:rsidR="00D9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3C3"/>
    <w:multiLevelType w:val="multilevel"/>
    <w:tmpl w:val="A560F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EF6483"/>
    <w:multiLevelType w:val="multilevel"/>
    <w:tmpl w:val="9FE8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1B7234"/>
    <w:multiLevelType w:val="multilevel"/>
    <w:tmpl w:val="2924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6B"/>
    <w:rsid w:val="002C746B"/>
    <w:rsid w:val="00904AF9"/>
    <w:rsid w:val="00D9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487</Words>
  <Characters>2782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2026-10-20T07:25:00Z</dcterms:created>
  <dcterms:modified xsi:type="dcterms:W3CDTF">2026-10-20T07:32:00Z</dcterms:modified>
</cp:coreProperties>
</file>